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40" w:rsidRPr="00461761" w:rsidRDefault="00541CBE">
      <w:pPr>
        <w:spacing w:after="0" w:line="264" w:lineRule="auto"/>
        <w:ind w:left="120"/>
        <w:jc w:val="both"/>
        <w:rPr>
          <w:lang w:val="ru-RU"/>
        </w:rPr>
      </w:pPr>
      <w:bookmarkStart w:id="0" w:name="block-33760347"/>
      <w:r w:rsidRPr="0046176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B6140" w:rsidRPr="00461761" w:rsidRDefault="003B6140">
      <w:pPr>
        <w:spacing w:after="0" w:line="264" w:lineRule="auto"/>
        <w:ind w:left="120"/>
        <w:jc w:val="both"/>
        <w:rPr>
          <w:lang w:val="ru-RU"/>
        </w:rPr>
      </w:pP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spellStart"/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экосистем. </w:t>
      </w:r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</w:t>
      </w:r>
      <w:r w:rsidRPr="00461761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spellStart"/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>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spellStart"/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Для изучения биологии на базовом уровне среднего общего образования отводится 68 часов: в 10 кл</w:t>
      </w:r>
      <w:r w:rsidR="00D55B53">
        <w:rPr>
          <w:rFonts w:ascii="Times New Roman" w:hAnsi="Times New Roman"/>
          <w:color w:val="000000"/>
          <w:sz w:val="28"/>
          <w:lang w:val="ru-RU"/>
        </w:rPr>
        <w:t>ассе – 68 часа (2 час в неделю)</w:t>
      </w:r>
      <w:r w:rsidRPr="00461761">
        <w:rPr>
          <w:rFonts w:ascii="Times New Roman" w:hAnsi="Times New Roman"/>
          <w:color w:val="000000"/>
          <w:sz w:val="28"/>
          <w:lang w:val="ru-RU"/>
        </w:rPr>
        <w:t>.</w:t>
      </w:r>
    </w:p>
    <w:p w:rsidR="003B6140" w:rsidRPr="00461761" w:rsidRDefault="003B6140">
      <w:pPr>
        <w:rPr>
          <w:lang w:val="ru-RU"/>
        </w:rPr>
        <w:sectPr w:rsidR="003B6140" w:rsidRPr="00461761" w:rsidSect="00D55B53">
          <w:pgSz w:w="11906" w:h="16383"/>
          <w:pgMar w:top="1134" w:right="850" w:bottom="851" w:left="1701" w:header="720" w:footer="720" w:gutter="0"/>
          <w:cols w:space="720"/>
        </w:sectPr>
      </w:pPr>
    </w:p>
    <w:p w:rsidR="003B6140" w:rsidRPr="00461761" w:rsidRDefault="00541CBE">
      <w:pPr>
        <w:spacing w:after="0" w:line="264" w:lineRule="auto"/>
        <w:ind w:left="120"/>
        <w:jc w:val="both"/>
        <w:rPr>
          <w:lang w:val="ru-RU"/>
        </w:rPr>
      </w:pPr>
      <w:bookmarkStart w:id="1" w:name="block-33760351"/>
      <w:bookmarkEnd w:id="0"/>
      <w:r w:rsidRPr="004617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461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6140" w:rsidRPr="00461761" w:rsidRDefault="003B6140">
      <w:pPr>
        <w:spacing w:after="0" w:line="264" w:lineRule="auto"/>
        <w:ind w:left="120"/>
        <w:jc w:val="both"/>
        <w:rPr>
          <w:lang w:val="ru-RU"/>
        </w:rPr>
      </w:pPr>
    </w:p>
    <w:p w:rsidR="003B6140" w:rsidRPr="00461761" w:rsidRDefault="00541CBE">
      <w:pPr>
        <w:spacing w:after="0" w:line="264" w:lineRule="auto"/>
        <w:ind w:left="12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B6140" w:rsidRPr="00461761" w:rsidRDefault="003B6140">
      <w:pPr>
        <w:spacing w:after="0" w:line="264" w:lineRule="auto"/>
        <w:ind w:left="120"/>
        <w:jc w:val="both"/>
        <w:rPr>
          <w:lang w:val="ru-RU"/>
        </w:rPr>
      </w:pP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B6140" w:rsidRPr="00D55B53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</w:t>
      </w:r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55B53">
        <w:rPr>
          <w:rFonts w:ascii="Times New Roman" w:hAnsi="Times New Roman"/>
          <w:color w:val="000000"/>
          <w:sz w:val="28"/>
          <w:lang w:val="ru-RU"/>
        </w:rPr>
        <w:t>Уотсон и Ф. Крик.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4617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61761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 xml:space="preserve">Уровни организации биосистем: молекулярный, клеточный, тканевый, организменный, популяционно-видовой,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  <w:proofErr w:type="gramEnd"/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3B6140" w:rsidRPr="00D55B53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</w:t>
      </w:r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етке. </w:t>
      </w:r>
      <w:r w:rsidRPr="00D55B53">
        <w:rPr>
          <w:rFonts w:ascii="Times New Roman" w:hAnsi="Times New Roman"/>
          <w:color w:val="000000"/>
          <w:sz w:val="28"/>
          <w:lang w:val="ru-RU"/>
        </w:rPr>
        <w:t>Поддержание осмотического баланса.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D55B53">
        <w:rPr>
          <w:rFonts w:ascii="Times New Roman" w:hAnsi="Times New Roman"/>
          <w:color w:val="000000"/>
          <w:sz w:val="28"/>
          <w:lang w:val="ru-RU"/>
        </w:rPr>
        <w:t xml:space="preserve">Белки. Состав и строение белков. </w:t>
      </w:r>
      <w:r w:rsidRPr="00461761">
        <w:rPr>
          <w:rFonts w:ascii="Times New Roman" w:hAnsi="Times New Roman"/>
          <w:color w:val="000000"/>
          <w:sz w:val="28"/>
          <w:lang w:val="ru-RU"/>
        </w:rPr>
        <w:t>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3B6140" w:rsidRDefault="00541CBE">
      <w:pPr>
        <w:spacing w:after="0" w:line="264" w:lineRule="auto"/>
        <w:ind w:firstLine="600"/>
        <w:jc w:val="both"/>
      </w:pPr>
      <w:r w:rsidRPr="00461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Ферменты – биологические катализаторы. Строение фермента: активный центр, субстратная специфичность.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Коферменты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Витамины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Отличия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ферментов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неорганических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катализаторов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целлюлоза).</w:t>
      </w:r>
      <w:proofErr w:type="gram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Биологические функции углеводов.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Липиды: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триглицериды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фосфолипиды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, стероиды.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Гидрофильно-гидрофобные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свойства. Биологические функции липидов. Сравнение углеводов, белков и липидов как источников энергии.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 Строение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B6140" w:rsidRPr="00D55B53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, Р. Вирхов, </w:t>
      </w:r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55B53">
        <w:rPr>
          <w:rFonts w:ascii="Times New Roman" w:hAnsi="Times New Roman"/>
          <w:color w:val="000000"/>
          <w:sz w:val="28"/>
          <w:lang w:val="ru-RU"/>
        </w:rPr>
        <w:t xml:space="preserve">Уотсон, Ф. Крик, М. </w:t>
      </w:r>
      <w:proofErr w:type="spellStart"/>
      <w:r w:rsidRPr="00D55B53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D55B53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461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D55B53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D55B53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D55B5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55B53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D55B53">
        <w:rPr>
          <w:rFonts w:ascii="Times New Roman" w:hAnsi="Times New Roman"/>
          <w:color w:val="000000"/>
          <w:sz w:val="28"/>
          <w:lang w:val="ru-RU"/>
        </w:rPr>
        <w:t xml:space="preserve"> фазы фотосинтеза. </w:t>
      </w:r>
      <w:r w:rsidRPr="00461761">
        <w:rPr>
          <w:rFonts w:ascii="Times New Roman" w:hAnsi="Times New Roman"/>
          <w:color w:val="000000"/>
          <w:sz w:val="28"/>
          <w:lang w:val="ru-RU"/>
        </w:rPr>
        <w:t>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D55B53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D55B53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D55B53">
        <w:rPr>
          <w:rFonts w:ascii="Times New Roman" w:hAnsi="Times New Roman"/>
          <w:color w:val="000000"/>
          <w:sz w:val="28"/>
          <w:lang w:val="ru-RU"/>
        </w:rPr>
        <w:t xml:space="preserve"> бактерии. </w:t>
      </w:r>
      <w:r w:rsidRPr="00461761">
        <w:rPr>
          <w:rFonts w:ascii="Times New Roman" w:hAnsi="Times New Roman"/>
          <w:color w:val="000000"/>
          <w:sz w:val="28"/>
          <w:lang w:val="ru-RU"/>
        </w:rPr>
        <w:t>Значение хемосинтеза для жизни на Земле.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Энергетический обмен в клетке. Расщепление веществ, выделение и аккумулирование энергии в клетке. </w:t>
      </w:r>
      <w:r w:rsidRPr="00D55B53">
        <w:rPr>
          <w:rFonts w:ascii="Times New Roman" w:hAnsi="Times New Roman"/>
          <w:color w:val="000000"/>
          <w:sz w:val="28"/>
          <w:lang w:val="ru-RU"/>
        </w:rPr>
        <w:t xml:space="preserve">Этапы энергетического обмена. Гликолиз. Брожение и его виды. </w:t>
      </w:r>
      <w:r w:rsidRPr="00461761">
        <w:rPr>
          <w:rFonts w:ascii="Times New Roman" w:hAnsi="Times New Roman"/>
          <w:color w:val="000000"/>
          <w:sz w:val="28"/>
          <w:lang w:val="ru-RU"/>
        </w:rPr>
        <w:t xml:space="preserve">Кислородное окисление, или клеточное дыхание. Окислительное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D55B53">
        <w:rPr>
          <w:rFonts w:ascii="Times New Roman" w:hAnsi="Times New Roman"/>
          <w:color w:val="000000"/>
          <w:sz w:val="28"/>
          <w:lang w:val="ru-RU"/>
        </w:rPr>
        <w:t xml:space="preserve">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</w:t>
      </w:r>
      <w:proofErr w:type="spellStart"/>
      <w:r w:rsidRPr="00D55B53">
        <w:rPr>
          <w:rFonts w:ascii="Times New Roman" w:hAnsi="Times New Roman"/>
          <w:color w:val="000000"/>
          <w:sz w:val="28"/>
          <w:lang w:val="ru-RU"/>
        </w:rPr>
        <w:t>СПИДа</w:t>
      </w:r>
      <w:proofErr w:type="spellEnd"/>
      <w:r w:rsidRPr="00D55B5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55B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Обратная транскрипция, ревертаза и </w:t>
      </w:r>
      <w:proofErr w:type="spellStart"/>
      <w:r w:rsidRPr="00D55B53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D55B5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61761">
        <w:rPr>
          <w:rFonts w:ascii="Times New Roman" w:hAnsi="Times New Roman"/>
          <w:color w:val="000000"/>
          <w:sz w:val="28"/>
          <w:lang w:val="ru-RU"/>
        </w:rPr>
        <w:t>Профилактика распространения вирусных заболеваний.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СПИДа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>, бактериофага», «Репликация ДНК».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3B6140" w:rsidRPr="00D55B53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</w:t>
      </w:r>
      <w:r w:rsidRPr="00D55B53">
        <w:rPr>
          <w:rFonts w:ascii="Times New Roman" w:hAnsi="Times New Roman"/>
          <w:color w:val="000000"/>
          <w:sz w:val="28"/>
          <w:lang w:val="ru-RU"/>
        </w:rPr>
        <w:t>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>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461761">
        <w:rPr>
          <w:rFonts w:ascii="Times New Roman" w:hAnsi="Times New Roman"/>
          <w:color w:val="000000"/>
          <w:sz w:val="28"/>
          <w:lang w:val="ru-RU"/>
        </w:rPr>
        <w:t>, спорообразование, вегетативное размножение. Искусственное клонирование организмов, его значение для селекции.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D55B53">
        <w:rPr>
          <w:rFonts w:ascii="Times New Roman" w:hAnsi="Times New Roman"/>
          <w:color w:val="000000"/>
          <w:sz w:val="28"/>
          <w:lang w:val="ru-RU"/>
        </w:rPr>
        <w:t xml:space="preserve">Мейоз. Стадии мейоза. </w:t>
      </w:r>
      <w:r w:rsidRPr="00461761">
        <w:rPr>
          <w:rFonts w:ascii="Times New Roman" w:hAnsi="Times New Roman"/>
          <w:color w:val="000000"/>
          <w:sz w:val="28"/>
          <w:lang w:val="ru-RU"/>
        </w:rPr>
        <w:t>Процессы, происходящие на стадиях мейоза. Поведение хромосом в мейозе. Кроссинговер. Биологический смысл и значение мейоза.</w:t>
      </w:r>
    </w:p>
    <w:p w:rsidR="003B6140" w:rsidRPr="00D55B53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</w:t>
      </w:r>
      <w:r w:rsidRPr="00D55B53">
        <w:rPr>
          <w:rFonts w:ascii="Times New Roman" w:hAnsi="Times New Roman"/>
          <w:color w:val="000000"/>
          <w:sz w:val="28"/>
          <w:lang w:val="ru-RU"/>
        </w:rPr>
        <w:t>Особенности строения яйцеклеток и сперматозоидов. Оплодотворение. Партеногенез.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</w:t>
      </w:r>
      <w:r w:rsidRPr="00461761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  <w:proofErr w:type="gramEnd"/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3B6140" w:rsidRPr="00D55B53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Генетика пола. Хромосомное определение пола.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организмы. </w:t>
      </w:r>
      <w:r w:rsidRPr="00D55B53">
        <w:rPr>
          <w:rFonts w:ascii="Times New Roman" w:hAnsi="Times New Roman"/>
          <w:color w:val="000000"/>
          <w:sz w:val="28"/>
          <w:lang w:val="ru-RU"/>
        </w:rPr>
        <w:t>Наследование признаков, сцепленных с полом.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D55B53">
        <w:rPr>
          <w:rFonts w:ascii="Times New Roman" w:hAnsi="Times New Roman"/>
          <w:color w:val="000000"/>
          <w:sz w:val="28"/>
          <w:lang w:val="ru-RU"/>
        </w:rPr>
        <w:t xml:space="preserve">Изменчивость. Виды изменчивости: ненаследственная и наследственная. </w:t>
      </w:r>
      <w:r w:rsidRPr="00461761">
        <w:rPr>
          <w:rFonts w:ascii="Times New Roman" w:hAnsi="Times New Roman"/>
          <w:color w:val="000000"/>
          <w:sz w:val="28"/>
          <w:lang w:val="ru-RU"/>
        </w:rPr>
        <w:t xml:space="preserve">Роль среды в ненаследственной изменчивости. Характеристика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, в том числе с помощью </w:t>
      </w:r>
      <w:proofErr w:type="spellStart"/>
      <w:r w:rsidRPr="00D55B53">
        <w:rPr>
          <w:rFonts w:ascii="Times New Roman" w:hAnsi="Times New Roman"/>
          <w:color w:val="000000"/>
          <w:sz w:val="28"/>
          <w:lang w:val="ru-RU"/>
        </w:rPr>
        <w:t>ПЦР-анализа</w:t>
      </w:r>
      <w:proofErr w:type="spellEnd"/>
      <w:r w:rsidRPr="00D55B5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61761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</w:t>
      </w:r>
      <w:r w:rsidRPr="00461761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6. «Изучение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изменчивости, построение вариационного ряда и вариационной кривой».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рекомбинантной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ДНК и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культуры.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Микроклональное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Портреты: Н. И. Вавилов, И. В. Мичурин, Г. Д.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Карпеченко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>, М. Ф. Иванов.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4617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61761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3B6140" w:rsidRPr="00461761" w:rsidRDefault="003B6140">
      <w:pPr>
        <w:spacing w:after="0" w:line="264" w:lineRule="auto"/>
        <w:ind w:left="120"/>
        <w:jc w:val="both"/>
        <w:rPr>
          <w:lang w:val="ru-RU"/>
        </w:rPr>
      </w:pPr>
    </w:p>
    <w:p w:rsidR="003B6140" w:rsidRPr="00461761" w:rsidRDefault="00541CBE">
      <w:pPr>
        <w:spacing w:after="0" w:line="264" w:lineRule="auto"/>
        <w:ind w:left="120"/>
        <w:jc w:val="both"/>
        <w:rPr>
          <w:lang w:val="ru-RU"/>
        </w:rPr>
      </w:pPr>
      <w:bookmarkStart w:id="2" w:name="block-33760352"/>
      <w:bookmarkEnd w:id="1"/>
      <w:r w:rsidRPr="0046176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БАЗОВОМ УРОВНЕ СРЕДНЕГО ОБЩЕГО ОБРАЗОВАНИЯ</w:t>
      </w:r>
    </w:p>
    <w:p w:rsidR="003B6140" w:rsidRPr="00461761" w:rsidRDefault="003B6140">
      <w:pPr>
        <w:spacing w:after="0" w:line="264" w:lineRule="auto"/>
        <w:ind w:left="120"/>
        <w:jc w:val="both"/>
        <w:rPr>
          <w:lang w:val="ru-RU"/>
        </w:rPr>
      </w:pP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  <w:proofErr w:type="gramEnd"/>
    </w:p>
    <w:p w:rsidR="003B6140" w:rsidRPr="00461761" w:rsidRDefault="003B6140">
      <w:pPr>
        <w:spacing w:after="0" w:line="264" w:lineRule="auto"/>
        <w:ind w:left="120"/>
        <w:jc w:val="both"/>
        <w:rPr>
          <w:lang w:val="ru-RU"/>
        </w:rPr>
      </w:pPr>
    </w:p>
    <w:p w:rsidR="003B6140" w:rsidRPr="00461761" w:rsidRDefault="00541CBE">
      <w:pPr>
        <w:spacing w:after="0" w:line="264" w:lineRule="auto"/>
        <w:ind w:left="12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6140" w:rsidRPr="00461761" w:rsidRDefault="003B6140">
      <w:pPr>
        <w:spacing w:after="0" w:line="264" w:lineRule="auto"/>
        <w:ind w:left="120"/>
        <w:jc w:val="both"/>
        <w:rPr>
          <w:lang w:val="ru-RU"/>
        </w:rPr>
      </w:pP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Российской Федерации, природе и окружающей среде.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</w:t>
      </w:r>
      <w:r w:rsidRPr="00461761">
        <w:rPr>
          <w:rFonts w:ascii="Times New Roman" w:hAnsi="Times New Roman"/>
          <w:color w:val="000000"/>
          <w:sz w:val="28"/>
          <w:lang w:val="ru-RU"/>
        </w:rPr>
        <w:lastRenderedPageBreak/>
        <w:t>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B6140" w:rsidRPr="00461761" w:rsidRDefault="00541CBE">
      <w:pPr>
        <w:spacing w:after="0" w:line="264" w:lineRule="auto"/>
        <w:ind w:left="12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4617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176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B6140" w:rsidRPr="00D55B53" w:rsidRDefault="00541C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D55B53">
        <w:rPr>
          <w:rFonts w:ascii="Times New Roman" w:hAnsi="Times New Roman"/>
          <w:color w:val="000000"/>
          <w:sz w:val="28"/>
          <w:lang w:val="ru-RU"/>
        </w:rPr>
        <w:t>Родину, свой язык и культуру, прошлое и настоящее многонационального народа России;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spellStart"/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</w:t>
      </w:r>
      <w:r w:rsidRPr="00461761">
        <w:rPr>
          <w:rFonts w:ascii="Times New Roman" w:hAnsi="Times New Roman"/>
          <w:color w:val="000000"/>
          <w:sz w:val="28"/>
          <w:lang w:val="ru-RU"/>
        </w:rPr>
        <w:lastRenderedPageBreak/>
        <w:t>умение делать обоснованные заключения на основе научных фактов и имеющихся данных с целью получения достоверных выводов;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3B6140" w:rsidRPr="00461761" w:rsidRDefault="003B6140">
      <w:pPr>
        <w:spacing w:after="0"/>
        <w:ind w:left="120"/>
        <w:rPr>
          <w:lang w:val="ru-RU"/>
        </w:rPr>
      </w:pPr>
    </w:p>
    <w:p w:rsidR="003B6140" w:rsidRPr="00461761" w:rsidRDefault="00541CBE">
      <w:pPr>
        <w:spacing w:after="0"/>
        <w:ind w:left="120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6140" w:rsidRPr="00461761" w:rsidRDefault="003B6140">
      <w:pPr>
        <w:spacing w:after="0"/>
        <w:ind w:left="120"/>
        <w:rPr>
          <w:lang w:val="ru-RU"/>
        </w:rPr>
      </w:pP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 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617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176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строить </w:t>
      </w:r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3B6140" w:rsidRPr="00461761" w:rsidRDefault="00541CBE">
      <w:pPr>
        <w:spacing w:after="0" w:line="264" w:lineRule="auto"/>
        <w:ind w:left="12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4617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176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61761">
        <w:rPr>
          <w:rFonts w:ascii="Times New Roman" w:hAnsi="Times New Roman"/>
          <w:color w:val="000000"/>
          <w:sz w:val="28"/>
          <w:lang w:val="ru-RU"/>
        </w:rPr>
        <w:t>);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617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176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lastRenderedPageBreak/>
        <w:t>2)</w:t>
      </w:r>
      <w:r w:rsidRPr="004617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176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617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176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617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1761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617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176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B6140" w:rsidRPr="00461761" w:rsidRDefault="003B6140">
      <w:pPr>
        <w:spacing w:after="0"/>
        <w:ind w:left="120"/>
        <w:rPr>
          <w:lang w:val="ru-RU"/>
        </w:rPr>
      </w:pPr>
    </w:p>
    <w:p w:rsidR="003B6140" w:rsidRPr="00461761" w:rsidRDefault="00541CBE">
      <w:pPr>
        <w:spacing w:after="0"/>
        <w:ind w:left="120"/>
        <w:rPr>
          <w:lang w:val="ru-RU"/>
        </w:rPr>
      </w:pPr>
      <w:bookmarkStart w:id="3" w:name="_Toc138318760"/>
      <w:bookmarkStart w:id="4" w:name="_Toc134720971"/>
      <w:bookmarkEnd w:id="3"/>
      <w:bookmarkEnd w:id="4"/>
      <w:r w:rsidRPr="004617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6140" w:rsidRPr="00461761" w:rsidRDefault="003B6140">
      <w:pPr>
        <w:spacing w:after="0"/>
        <w:ind w:left="120"/>
        <w:rPr>
          <w:lang w:val="ru-RU"/>
        </w:rPr>
      </w:pP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46176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61761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</w:t>
      </w:r>
      <w:r w:rsidRPr="00461761">
        <w:rPr>
          <w:rFonts w:ascii="Times New Roman" w:hAnsi="Times New Roman"/>
          <w:color w:val="000000"/>
          <w:sz w:val="28"/>
          <w:lang w:val="ru-RU"/>
        </w:rPr>
        <w:lastRenderedPageBreak/>
        <w:t>происхождения культурных растений Н. И. Вавилова), определять границы их применимости к живым системам;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461761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61761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>естественно-</w:t>
      </w:r>
      <w:r w:rsidRPr="00461761">
        <w:rPr>
          <w:rFonts w:ascii="Times New Roman" w:hAnsi="Times New Roman"/>
          <w:color w:val="000000"/>
          <w:sz w:val="28"/>
          <w:lang w:val="ru-RU"/>
        </w:rPr>
        <w:lastRenderedPageBreak/>
        <w:t>научной</w:t>
      </w:r>
      <w:proofErr w:type="spellEnd"/>
      <w:proofErr w:type="gram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1761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>, цепи питания, экологическая пирамида, биогеоценоз, биосфера;</w:t>
      </w:r>
      <w:proofErr w:type="gramEnd"/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>, учения о биосфере В. И. Вернадского), определять границы их применимости к живым системам;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строения биологических объектов: видов, популяций, продуцентов,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консументов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61761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461761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 xml:space="preserve">умение критически оценивать и интерпретировать информацию биологического содержания, включающую псевдонаучные знания из </w:t>
      </w:r>
      <w:r w:rsidRPr="00461761">
        <w:rPr>
          <w:rFonts w:ascii="Times New Roman" w:hAnsi="Times New Roman"/>
          <w:color w:val="000000"/>
          <w:sz w:val="28"/>
          <w:lang w:val="ru-RU"/>
        </w:rPr>
        <w:lastRenderedPageBreak/>
        <w:t>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3B6140" w:rsidRPr="00461761" w:rsidRDefault="00541CBE">
      <w:pPr>
        <w:spacing w:after="0" w:line="264" w:lineRule="auto"/>
        <w:ind w:firstLine="600"/>
        <w:jc w:val="both"/>
        <w:rPr>
          <w:lang w:val="ru-RU"/>
        </w:rPr>
      </w:pPr>
      <w:r w:rsidRPr="00461761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3B6140" w:rsidRPr="00461761" w:rsidRDefault="003B6140">
      <w:pPr>
        <w:rPr>
          <w:lang w:val="ru-RU"/>
        </w:rPr>
        <w:sectPr w:rsidR="003B6140" w:rsidRPr="00461761">
          <w:pgSz w:w="11906" w:h="16383"/>
          <w:pgMar w:top="1134" w:right="850" w:bottom="1134" w:left="1701" w:header="720" w:footer="720" w:gutter="0"/>
          <w:cols w:space="720"/>
        </w:sectPr>
      </w:pPr>
    </w:p>
    <w:p w:rsidR="003B6140" w:rsidRDefault="00541CBE">
      <w:pPr>
        <w:spacing w:after="0"/>
        <w:ind w:left="120"/>
      </w:pPr>
      <w:bookmarkStart w:id="5" w:name="block-33760346"/>
      <w:bookmarkEnd w:id="2"/>
      <w:r w:rsidRPr="004617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6140" w:rsidRDefault="00541C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3B614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140" w:rsidRDefault="003B61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140" w:rsidRDefault="003B61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140" w:rsidRDefault="003B6140">
            <w:pPr>
              <w:spacing w:after="0"/>
              <w:ind w:left="135"/>
            </w:pPr>
          </w:p>
        </w:tc>
      </w:tr>
      <w:tr w:rsidR="003B61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140" w:rsidRDefault="003B61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140" w:rsidRDefault="003B614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140" w:rsidRDefault="003B614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140" w:rsidRDefault="003B614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140" w:rsidRDefault="003B61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140" w:rsidRDefault="003B6140"/>
        </w:tc>
      </w:tr>
      <w:tr w:rsidR="003B6140" w:rsidRPr="00960F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55B53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6140" w:rsidRDefault="00D55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41C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6140" w:rsidRPr="00D55B53" w:rsidRDefault="00541CBE">
            <w:pPr>
              <w:spacing w:after="0"/>
              <w:ind w:left="135"/>
              <w:jc w:val="center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55B5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6140" w:rsidRPr="00D55B53" w:rsidRDefault="00541C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5B53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6140" w:rsidRPr="00D55B53" w:rsidRDefault="00541C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5B5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Pr="006D4E7A" w:rsidRDefault="00541CB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 w:rsidR="006D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6140" w:rsidRPr="006D4E7A" w:rsidRDefault="00541C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4E7A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B6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55B53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6140" w:rsidRDefault="003B6140"/>
        </w:tc>
      </w:tr>
    </w:tbl>
    <w:p w:rsidR="003B6140" w:rsidRDefault="003B6140">
      <w:pPr>
        <w:sectPr w:rsidR="003B61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140" w:rsidRDefault="00541CBE">
      <w:pPr>
        <w:spacing w:after="0"/>
        <w:ind w:left="120"/>
      </w:pPr>
      <w:bookmarkStart w:id="6" w:name="block-3376034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6140" w:rsidRDefault="00541C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3B614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140" w:rsidRDefault="003B61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140" w:rsidRDefault="003B61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140" w:rsidRDefault="003B6140">
            <w:pPr>
              <w:spacing w:after="0"/>
              <w:ind w:left="135"/>
            </w:pPr>
          </w:p>
        </w:tc>
      </w:tr>
      <w:tr w:rsidR="003B61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140" w:rsidRDefault="003B61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140" w:rsidRDefault="003B614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140" w:rsidRDefault="003B614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140" w:rsidRDefault="003B614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140" w:rsidRDefault="003B61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140" w:rsidRDefault="003B61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140" w:rsidRDefault="003B6140"/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Pr="00D55B53" w:rsidRDefault="00541CBE">
            <w:pPr>
              <w:spacing w:after="0"/>
              <w:ind w:left="135"/>
              <w:rPr>
                <w:lang w:val="ru-RU"/>
              </w:rPr>
            </w:pPr>
            <w:r w:rsidRPr="00D55B53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 w:rsidRPr="00D55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6D4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41C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Pr="006D4E7A" w:rsidRDefault="006D4E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B61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4E7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6D4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41C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6D4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41C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Pr="00D55B53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Жизненный цикл клетки. Деление клетки. </w:t>
            </w:r>
            <w:r w:rsidRPr="00D55B53">
              <w:rPr>
                <w:rFonts w:ascii="Times New Roman" w:hAnsi="Times New Roman"/>
                <w:color w:val="000000"/>
                <w:sz w:val="24"/>
                <w:lang w:val="ru-RU"/>
              </w:rPr>
              <w:t>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 w:rsidRPr="00D55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4E7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4E7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Pr="006D4E7A" w:rsidRDefault="00541C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4E7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6D4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41C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6D4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41C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Pr="00D55B53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развитие половых клеток. </w:t>
            </w:r>
            <w:r w:rsidRPr="00D55B53">
              <w:rPr>
                <w:rFonts w:ascii="Times New Roman" w:hAnsi="Times New Roman"/>
                <w:color w:val="000000"/>
                <w:sz w:val="24"/>
                <w:lang w:val="ru-RU"/>
              </w:rPr>
              <w:t>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 w:rsidRPr="00D55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4E7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4E7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4E7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Pr="006D4E7A" w:rsidRDefault="00541CBE">
            <w:pPr>
              <w:spacing w:after="0"/>
              <w:ind w:left="135"/>
              <w:jc w:val="center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6D4E7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D55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</w:t>
            </w: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№ 6. Изучение </w:t>
            </w:r>
            <w:proofErr w:type="spellStart"/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>модификационной</w:t>
            </w:r>
            <w:proofErr w:type="spellEnd"/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6D4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41C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B61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4E7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3B6140" w:rsidRPr="00960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6140" w:rsidRDefault="003B61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3B6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140" w:rsidRPr="00461761" w:rsidRDefault="00541CBE">
            <w:pPr>
              <w:spacing w:after="0"/>
              <w:ind w:left="135"/>
              <w:rPr>
                <w:lang w:val="ru-RU"/>
              </w:rPr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 w:rsidRPr="00461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4E7A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6140" w:rsidRDefault="00541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140" w:rsidRDefault="003B6140"/>
        </w:tc>
      </w:tr>
    </w:tbl>
    <w:p w:rsidR="003B6140" w:rsidRDefault="003B6140">
      <w:pPr>
        <w:sectPr w:rsidR="003B61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140" w:rsidRPr="006D4E7A" w:rsidRDefault="003B6140">
      <w:pPr>
        <w:spacing w:after="0" w:line="480" w:lineRule="auto"/>
        <w:ind w:left="120"/>
        <w:rPr>
          <w:lang w:val="ru-RU"/>
        </w:rPr>
      </w:pPr>
      <w:bookmarkStart w:id="7" w:name="block-33760350"/>
      <w:bookmarkEnd w:id="6"/>
    </w:p>
    <w:p w:rsidR="00960F81" w:rsidRDefault="00960F81" w:rsidP="00960F8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60F81" w:rsidRPr="00960F81" w:rsidRDefault="00960F81" w:rsidP="00960F81">
      <w:pPr>
        <w:spacing w:after="0" w:line="480" w:lineRule="auto"/>
        <w:ind w:left="120"/>
        <w:rPr>
          <w:lang w:val="ru-RU"/>
        </w:rPr>
      </w:pPr>
      <w:r w:rsidRPr="00960F8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60F81" w:rsidRDefault="00960F81" w:rsidP="00960F8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Биология, 10 класс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/  П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од редакцией В.В.Пасечника; Акционерное общество «Издательство «Просвещение»</w:t>
      </w:r>
      <w:bookmarkStart w:id="8" w:name="3a9386bb-e7ff-4ebc-8147-4f8d4a35ad83"/>
      <w:bookmarkEnd w:id="8"/>
    </w:p>
    <w:p w:rsidR="00960F81" w:rsidRDefault="00960F81" w:rsidP="00960F81">
      <w:pPr>
        <w:rPr>
          <w:lang w:val="ru-RU"/>
        </w:rPr>
      </w:pPr>
    </w:p>
    <w:p w:rsidR="003B6140" w:rsidRPr="006D4E7A" w:rsidRDefault="003B6140">
      <w:pPr>
        <w:spacing w:after="0" w:line="480" w:lineRule="auto"/>
        <w:ind w:left="120"/>
        <w:rPr>
          <w:lang w:val="ru-RU"/>
        </w:rPr>
      </w:pPr>
    </w:p>
    <w:p w:rsidR="003B6140" w:rsidRPr="006D4E7A" w:rsidRDefault="003B6140">
      <w:pPr>
        <w:spacing w:after="0"/>
        <w:ind w:left="120"/>
        <w:rPr>
          <w:lang w:val="ru-RU"/>
        </w:rPr>
      </w:pPr>
    </w:p>
    <w:p w:rsidR="003B6140" w:rsidRPr="00461761" w:rsidRDefault="003B6140">
      <w:pPr>
        <w:spacing w:after="0" w:line="480" w:lineRule="auto"/>
        <w:ind w:left="120"/>
        <w:rPr>
          <w:lang w:val="ru-RU"/>
        </w:rPr>
      </w:pPr>
    </w:p>
    <w:p w:rsidR="003B6140" w:rsidRPr="00461761" w:rsidRDefault="003B6140">
      <w:pPr>
        <w:rPr>
          <w:lang w:val="ru-RU"/>
        </w:rPr>
        <w:sectPr w:rsidR="003B6140" w:rsidRPr="0046176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41CBE" w:rsidRPr="00461761" w:rsidRDefault="00541CBE">
      <w:pPr>
        <w:rPr>
          <w:lang w:val="ru-RU"/>
        </w:rPr>
      </w:pPr>
    </w:p>
    <w:sectPr w:rsidR="00541CBE" w:rsidRPr="00461761" w:rsidSect="003B61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140"/>
    <w:rsid w:val="003B6140"/>
    <w:rsid w:val="00461761"/>
    <w:rsid w:val="00541CBE"/>
    <w:rsid w:val="006D4E7A"/>
    <w:rsid w:val="007A3798"/>
    <w:rsid w:val="00960F81"/>
    <w:rsid w:val="00D31F0D"/>
    <w:rsid w:val="00D5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61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6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863e632a" TargetMode="External"/><Relationship Id="rId18" Type="http://schemas.openxmlformats.org/officeDocument/2006/relationships/hyperlink" Target="https://m.edsoo.ru/863e6b72" TargetMode="External"/><Relationship Id="rId26" Type="http://schemas.openxmlformats.org/officeDocument/2006/relationships/hyperlink" Target="https://m.edsoo.ru/863e7aae" TargetMode="External"/><Relationship Id="rId39" Type="http://schemas.openxmlformats.org/officeDocument/2006/relationships/hyperlink" Target="https://m.edsoo.ru/863e8c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63e6e88" TargetMode="External"/><Relationship Id="rId34" Type="http://schemas.openxmlformats.org/officeDocument/2006/relationships/hyperlink" Target="https://m.edsoo.ru/863e81b6" TargetMode="External"/><Relationship Id="rId42" Type="http://schemas.openxmlformats.org/officeDocument/2006/relationships/hyperlink" Target="https://m.edsoo.ru/863e8efe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863e6122" TargetMode="External"/><Relationship Id="rId17" Type="http://schemas.openxmlformats.org/officeDocument/2006/relationships/hyperlink" Target="https://m.edsoo.ru/863e6b72" TargetMode="External"/><Relationship Id="rId25" Type="http://schemas.openxmlformats.org/officeDocument/2006/relationships/hyperlink" Target="https://m.edsoo.ru/863e7c98" TargetMode="External"/><Relationship Id="rId33" Type="http://schemas.openxmlformats.org/officeDocument/2006/relationships/hyperlink" Target="https://m.edsoo.ru/863e7f4a" TargetMode="External"/><Relationship Id="rId38" Type="http://schemas.openxmlformats.org/officeDocument/2006/relationships/hyperlink" Target="https://m.edsoo.ru/863e89a4" TargetMode="External"/><Relationship Id="rId46" Type="http://schemas.openxmlformats.org/officeDocument/2006/relationships/hyperlink" Target="https://m.edsoo.ru/863e93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63e674e" TargetMode="External"/><Relationship Id="rId20" Type="http://schemas.openxmlformats.org/officeDocument/2006/relationships/hyperlink" Target="https://m.edsoo.ru/863e6d5c" TargetMode="External"/><Relationship Id="rId29" Type="http://schemas.openxmlformats.org/officeDocument/2006/relationships/hyperlink" Target="https://m.edsoo.ru/863e796e" TargetMode="External"/><Relationship Id="rId41" Type="http://schemas.openxmlformats.org/officeDocument/2006/relationships/hyperlink" Target="https://m.edsoo.ru/863e8ef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766c" TargetMode="External"/><Relationship Id="rId32" Type="http://schemas.openxmlformats.org/officeDocument/2006/relationships/hyperlink" Target="https://m.edsoo.ru/863e831e" TargetMode="External"/><Relationship Id="rId37" Type="http://schemas.openxmlformats.org/officeDocument/2006/relationships/hyperlink" Target="https://m.edsoo.ru/863e8878" TargetMode="External"/><Relationship Id="rId40" Type="http://schemas.openxmlformats.org/officeDocument/2006/relationships/hyperlink" Target="https://m.edsoo.ru/863e8c60" TargetMode="External"/><Relationship Id="rId45" Type="http://schemas.openxmlformats.org/officeDocument/2006/relationships/hyperlink" Target="https://m.edsoo.ru/863e9214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863e6564" TargetMode="External"/><Relationship Id="rId23" Type="http://schemas.openxmlformats.org/officeDocument/2006/relationships/hyperlink" Target="https://m.edsoo.ru/863e716c" TargetMode="External"/><Relationship Id="rId28" Type="http://schemas.openxmlformats.org/officeDocument/2006/relationships/hyperlink" Target="https://m.edsoo.ru/863e796e" TargetMode="External"/><Relationship Id="rId36" Type="http://schemas.openxmlformats.org/officeDocument/2006/relationships/hyperlink" Target="https://m.edsoo.ru/863e86f2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870" TargetMode="External"/><Relationship Id="rId31" Type="http://schemas.openxmlformats.org/officeDocument/2006/relationships/hyperlink" Target="https://m.edsoo.ru/863e81b6" TargetMode="External"/><Relationship Id="rId44" Type="http://schemas.openxmlformats.org/officeDocument/2006/relationships/hyperlink" Target="https://m.edsoo.ru/863e9214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863e6122" TargetMode="External"/><Relationship Id="rId22" Type="http://schemas.openxmlformats.org/officeDocument/2006/relationships/hyperlink" Target="https://m.edsoo.ru/863e6ff0" TargetMode="External"/><Relationship Id="rId27" Type="http://schemas.openxmlformats.org/officeDocument/2006/relationships/hyperlink" Target="https://m.edsoo.ru/863e7dc4" TargetMode="External"/><Relationship Id="rId30" Type="http://schemas.openxmlformats.org/officeDocument/2006/relationships/hyperlink" Target="https://m.edsoo.ru/863e7540" TargetMode="External"/><Relationship Id="rId35" Type="http://schemas.openxmlformats.org/officeDocument/2006/relationships/hyperlink" Target="https://m.edsoo.ru/863e8436" TargetMode="External"/><Relationship Id="rId43" Type="http://schemas.openxmlformats.org/officeDocument/2006/relationships/hyperlink" Target="https://m.edsoo.ru/863e8d78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7857</Words>
  <Characters>44786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Тросна</cp:lastModifiedBy>
  <cp:revision>6</cp:revision>
  <dcterms:created xsi:type="dcterms:W3CDTF">2024-09-24T17:23:00Z</dcterms:created>
  <dcterms:modified xsi:type="dcterms:W3CDTF">2024-10-14T19:16:00Z</dcterms:modified>
</cp:coreProperties>
</file>